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4D" w:rsidRPr="0082764D" w:rsidRDefault="0082764D" w:rsidP="0082764D">
      <w:pPr>
        <w:shd w:val="clear" w:color="auto" w:fill="FFFFFF"/>
        <w:spacing w:before="48" w:after="96" w:line="240" w:lineRule="auto"/>
        <w:outlineLvl w:val="2"/>
        <w:rPr>
          <w:rFonts w:ascii="Open Sans" w:eastAsia="Times New Roman" w:hAnsi="Open Sans" w:cs="Open Sans"/>
          <w:color w:val="3D3D3D"/>
          <w:sz w:val="41"/>
          <w:szCs w:val="41"/>
          <w:lang w:eastAsia="ru-RU"/>
        </w:rPr>
      </w:pPr>
      <w:r w:rsidRPr="0082764D">
        <w:rPr>
          <w:rFonts w:ascii="Open Sans" w:eastAsia="Times New Roman" w:hAnsi="Open Sans" w:cs="Open Sans"/>
          <w:color w:val="3D3D3D"/>
          <w:sz w:val="41"/>
          <w:szCs w:val="41"/>
          <w:lang w:eastAsia="ru-RU"/>
        </w:rPr>
        <w:t>ОСНОВНЫЕ  РЕЗУЛЬТАТЫ  РАБОТЫ (за 2016 год)</w:t>
      </w:r>
    </w:p>
    <w:p w:rsidR="0082764D" w:rsidRPr="0082764D" w:rsidRDefault="0082764D" w:rsidP="0082764D">
      <w:pPr>
        <w:shd w:val="clear" w:color="auto" w:fill="FFFFFF"/>
        <w:spacing w:before="48" w:after="96" w:line="240" w:lineRule="auto"/>
        <w:outlineLvl w:val="2"/>
        <w:rPr>
          <w:rFonts w:ascii="Open Sans" w:eastAsia="Times New Roman" w:hAnsi="Open Sans" w:cs="Open Sans"/>
          <w:color w:val="3D3D3D"/>
          <w:sz w:val="41"/>
          <w:szCs w:val="41"/>
          <w:lang w:eastAsia="ru-RU"/>
        </w:rPr>
      </w:pPr>
      <w:r w:rsidRPr="0082764D">
        <w:rPr>
          <w:rFonts w:ascii="Open Sans" w:eastAsia="Times New Roman" w:hAnsi="Open Sans" w:cs="Open Sans"/>
          <w:b/>
          <w:bCs/>
          <w:color w:val="3D3D3D"/>
          <w:sz w:val="24"/>
          <w:szCs w:val="24"/>
          <w:lang w:eastAsia="ru-RU"/>
        </w:rPr>
        <w:t>1. Опубликовано 8 научных статей: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</w:pP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1) Сергиевская Л.А., Мелехова Л.А. Экспрессивное бессоюзие как средство синтаксического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коннотатива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. / Русский язык в славянской межкультурной коммуникации: история и современность. Итоги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Междунар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.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научн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.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конф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.,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посвящ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.  проф. К.А.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Войловой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 (г. Москва, 25 февр. 2016 г.). /Отв. ред. О.В. Шаталова. – М.:  МГОУ, 2016. С. 170-174. (Статья имеет </w:t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РИНЦ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).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</w:pP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2) Сергиевская Л.А., Мелехова Л.А. Синтаксическая гармония как соразмерность рационального и эмоционального. / </w:t>
      </w:r>
      <w:proofErr w:type="gram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Рациональное</w:t>
      </w:r>
      <w:proofErr w:type="gram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 и эмоциональное в русском языке — 2016: сб. трудов Международной научной конференции (г. Москва, 25-26 ноября 2016 г.)/ ред. коллегия: П.А.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Лекант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 (отв. ред.),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br/>
        <w:t>Н.Б. Самсонов и др. —  М.: ИИУ МГОУ, 2016. С. 84-88. (Статья имеет </w:t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РИНЦ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).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</w:pP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3) Сергиевская Л.А., Мелехова Л.А. Инновационная грамотность в условиях информатизации высшего образования. / Использование интерактивных и информационно-коммуникативных технологий при формировании общекультурных и языковых компетенций адъюнктов, курсантов, студентов и слушателей вузов ФСИН России: сб. материалов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Межрегион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. круглого стола (21 октября 2015 г.) /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br/>
        <w:t xml:space="preserve">Под общей ред. Л.Н. Федосеевой, Н.В.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Шилиной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. – Рязань: Академия ФСИН России, 2016. С. 5-9. (</w:t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РИНЦ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).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</w:pP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4) Сергиевская Л.А. Категория наклонения как средство выражения коннотаций авторской скромности. / Русский язык и литература: актуальные проблемы теории и практики преподавания. Сборник научно-методических статей I Всероссийской научной конференции (Коломна, 29 марта 2016 г.)/ Отв. ред.      М.А. Дубова. – Коломна: ГСГУ, 2016. С. 68-74. (</w:t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РИНЦ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).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</w:pP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5) Сергиевская Л.А., Мелехова Л.А. Обращение без обращения в русском языке. / Филологические и педагогические аспекты гуманитарного образования в вузах ФСИН. Материалы межрегионального научно-практического семинара с международным участием (19 мая 2016 г.)/ Под общей ред.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br/>
        <w:t>Л.Н. Федосеевой и др. — Рязань: Акад. ФСИН России, 2016. С. 145-148. (</w:t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РИНЦ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).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</w:pP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6) Сергиевская Л.А., Лосева А.П. Скромность как элемент речевого этикета. / Словесник. Материалы межрегиональной науч</w:t>
      </w:r>
      <w:proofErr w:type="gram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.-</w:t>
      </w:r>
      <w:proofErr w:type="spellStart"/>
      <w:proofErr w:type="gram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практ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. конференции преподавателей и студентов. 18 марта 2016 г. / отв. ред. И.Н.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Хрусталёв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, Ю.В. Лазарев, Н.Г. Агапова: — Рязань: РГУ имени С.А. Есенина, Выпуск 3, 2016. С.75-78. (</w:t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РИНЦ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).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</w:pP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 xml:space="preserve">7) Сергиевская Л.А. Роль личности педагога в инновационном образовательном пространстве. /Вестник Рязанского филиала Московского университета МВД России имени В.Я.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Кикотя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. Выпуск 10. — Рязань: МВД, 2016. С. 190-193.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</w:pP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8)  Мелехова Л.А., Лосева Л.А. Категория наклонения как форма выражения авторской скромности. / Словесник. Материалы межрегиональной науч</w:t>
      </w:r>
      <w:proofErr w:type="gram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.-</w:t>
      </w:r>
      <w:proofErr w:type="spellStart"/>
      <w:proofErr w:type="gram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практ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. конференции преподавателей и студентов.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br/>
        <w:t xml:space="preserve">18 марта 2016 г. / отв. Ред. И.Н. </w:t>
      </w:r>
      <w:proofErr w:type="spellStart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Хрусталёв</w:t>
      </w:r>
      <w:proofErr w:type="spellEnd"/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, Ю.В. Лазарев, Н.Г. Агапова: — Рязань: РГУ имени С.А. Есенина, Выпуск 3, 2016. С.75-78. (</w:t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РИНЦ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t>).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</w:pP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 xml:space="preserve">2. Под руководством проф. Л.А. Сергиевской защищена кандидатская диссертация «Фразеологизмы в поэзии В.С. Высоцкого как фактор формирования языковой личности поэта» соискателя А.А. Митиной: (27 июня 2016 г., Тамбовский </w:t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lastRenderedPageBreak/>
        <w:t>государственный университет имени 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br/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Г.Р. Державина).</w:t>
      </w:r>
    </w:p>
    <w:p w:rsid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b/>
          <w:bCs/>
          <w:color w:val="3D3D3D"/>
          <w:sz w:val="20"/>
          <w:szCs w:val="20"/>
          <w:lang w:val="en-US" w:eastAsia="ru-RU"/>
        </w:rPr>
      </w:pP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3. Л.А. Сергиевская выступала официальном оппонентом на защите диссертации </w:t>
      </w:r>
      <w:r w:rsidRPr="0082764D">
        <w:rPr>
          <w:rFonts w:ascii="Open Sans" w:eastAsia="Times New Roman" w:hAnsi="Open Sans" w:cs="Open Sans"/>
          <w:color w:val="3D3D3D"/>
          <w:sz w:val="20"/>
          <w:szCs w:val="20"/>
          <w:lang w:eastAsia="ru-RU"/>
        </w:rPr>
        <w:br/>
      </w:r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О.Н. Соловьёвой «</w:t>
      </w:r>
      <w:proofErr w:type="spellStart"/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Предикатикативный</w:t>
      </w:r>
      <w:proofErr w:type="spellEnd"/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 xml:space="preserve"> потенциал двусоставных предложений с компонентом оценочной модальности» (5 октября 2016 г., Башкирский государств</w:t>
      </w:r>
      <w:proofErr w:type="gramStart"/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.</w:t>
      </w:r>
      <w:proofErr w:type="gramEnd"/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 xml:space="preserve"> </w:t>
      </w:r>
      <w:proofErr w:type="gramStart"/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у</w:t>
      </w:r>
      <w:proofErr w:type="gramEnd"/>
      <w:r w:rsidRPr="0082764D">
        <w:rPr>
          <w:rFonts w:ascii="Open Sans" w:eastAsia="Times New Roman" w:hAnsi="Open Sans" w:cs="Open Sans"/>
          <w:b/>
          <w:bCs/>
          <w:color w:val="3D3D3D"/>
          <w:sz w:val="20"/>
          <w:szCs w:val="20"/>
          <w:lang w:eastAsia="ru-RU"/>
        </w:rPr>
        <w:t>ниверситет, г. Уфа).</w:t>
      </w:r>
    </w:p>
    <w:p w:rsidR="0082764D" w:rsidRPr="0082764D" w:rsidRDefault="0082764D" w:rsidP="0082764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D3D3D"/>
          <w:sz w:val="20"/>
          <w:szCs w:val="20"/>
          <w:lang w:val="en-US" w:eastAsia="ru-RU"/>
        </w:rPr>
      </w:pPr>
      <w:r>
        <w:rPr>
          <w:rFonts w:ascii="Open Sans" w:eastAsia="Times New Roman" w:hAnsi="Open Sans" w:cs="Open Sans"/>
          <w:noProof/>
          <w:color w:val="3D3D3D"/>
          <w:sz w:val="20"/>
          <w:szCs w:val="20"/>
          <w:lang w:eastAsia="ru-RU"/>
        </w:rPr>
        <w:drawing>
          <wp:inline distT="0" distB="0" distL="0" distR="0">
            <wp:extent cx="3601941" cy="268453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02" cy="26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4D" w:rsidRDefault="0082764D" w:rsidP="0082764D">
      <w:pPr>
        <w:pStyle w:val="western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Style w:val="a3"/>
          <w:rFonts w:ascii="Open Sans" w:hAnsi="Open Sans" w:cs="Open Sans"/>
          <w:color w:val="3D3D3D"/>
          <w:sz w:val="20"/>
          <w:szCs w:val="20"/>
        </w:rPr>
        <w:t>4. Осуществляется руководство аспирантами по темам диссертаций, отвечающим задачам модернизации образования.</w:t>
      </w:r>
    </w:p>
    <w:p w:rsidR="0082764D" w:rsidRDefault="0082764D" w:rsidP="0082764D">
      <w:pPr>
        <w:pStyle w:val="western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Style w:val="a3"/>
          <w:rFonts w:ascii="Open Sans" w:hAnsi="Open Sans" w:cs="Open Sans"/>
          <w:color w:val="3D3D3D"/>
          <w:sz w:val="20"/>
          <w:szCs w:val="20"/>
        </w:rPr>
        <w:t>5. Поддерживались межвузовские связи: рецензирование учебных пособий и статей, отзывы на авторефераты, редактирование учебных программ.</w:t>
      </w:r>
    </w:p>
    <w:p w:rsidR="0082764D" w:rsidRDefault="0082764D" w:rsidP="0082764D">
      <w:pPr>
        <w:pStyle w:val="western"/>
        <w:shd w:val="clear" w:color="auto" w:fill="FFFFFF"/>
        <w:spacing w:before="0" w:beforeAutospacing="0" w:after="240" w:afterAutospacing="0"/>
        <w:rPr>
          <w:rStyle w:val="a3"/>
          <w:rFonts w:ascii="Open Sans" w:hAnsi="Open Sans" w:cs="Open Sans"/>
          <w:color w:val="3D3D3D"/>
          <w:sz w:val="20"/>
          <w:szCs w:val="20"/>
          <w:lang w:val="en-US"/>
        </w:rPr>
      </w:pPr>
      <w:r>
        <w:rPr>
          <w:rStyle w:val="a3"/>
          <w:rFonts w:ascii="Open Sans" w:hAnsi="Open Sans" w:cs="Open Sans"/>
          <w:color w:val="3D3D3D"/>
          <w:sz w:val="20"/>
          <w:szCs w:val="20"/>
        </w:rPr>
        <w:t>6. </w:t>
      </w:r>
      <w:proofErr w:type="gramStart"/>
      <w:r>
        <w:rPr>
          <w:rStyle w:val="a3"/>
          <w:rFonts w:ascii="Open Sans" w:hAnsi="Open Sans" w:cs="Open Sans"/>
          <w:color w:val="3D3D3D"/>
          <w:sz w:val="20"/>
          <w:szCs w:val="20"/>
        </w:rPr>
        <w:t>Подготовлены</w:t>
      </w:r>
      <w:proofErr w:type="gramEnd"/>
      <w:r>
        <w:rPr>
          <w:rStyle w:val="a3"/>
          <w:rFonts w:ascii="Open Sans" w:hAnsi="Open Sans" w:cs="Open Sans"/>
          <w:color w:val="3D3D3D"/>
          <w:sz w:val="20"/>
          <w:szCs w:val="20"/>
        </w:rPr>
        <w:t xml:space="preserve"> </w:t>
      </w:r>
      <w:proofErr w:type="spellStart"/>
      <w:r>
        <w:rPr>
          <w:rStyle w:val="a3"/>
          <w:rFonts w:ascii="Open Sans" w:hAnsi="Open Sans" w:cs="Open Sans"/>
          <w:color w:val="3D3D3D"/>
          <w:sz w:val="20"/>
          <w:szCs w:val="20"/>
        </w:rPr>
        <w:t>видеолекции</w:t>
      </w:r>
      <w:proofErr w:type="spellEnd"/>
      <w:r>
        <w:rPr>
          <w:rStyle w:val="a3"/>
          <w:rFonts w:ascii="Open Sans" w:hAnsi="Open Sans" w:cs="Open Sans"/>
          <w:color w:val="3D3D3D"/>
          <w:sz w:val="20"/>
          <w:szCs w:val="20"/>
        </w:rPr>
        <w:t xml:space="preserve"> по курсу «Русский язык. Подготовка к ЕГЭ», отвечающие задачам модернизации образования. Представляем фрагмент лекции, имеющий более 120 000 просмотров и получивший множество положительных отзывов в </w:t>
      </w:r>
      <w:proofErr w:type="spellStart"/>
      <w:r>
        <w:rPr>
          <w:rStyle w:val="a3"/>
          <w:rFonts w:ascii="Open Sans" w:hAnsi="Open Sans" w:cs="Open Sans"/>
          <w:color w:val="3D3D3D"/>
          <w:sz w:val="20"/>
          <w:szCs w:val="20"/>
        </w:rPr>
        <w:t>You</w:t>
      </w:r>
      <w:proofErr w:type="spellEnd"/>
      <w:r>
        <w:rPr>
          <w:rStyle w:val="a3"/>
          <w:rFonts w:ascii="Open Sans" w:hAnsi="Open Sans" w:cs="Open Sans"/>
          <w:color w:val="3D3D3D"/>
          <w:sz w:val="20"/>
          <w:szCs w:val="20"/>
        </w:rPr>
        <w:t xml:space="preserve"> </w:t>
      </w:r>
      <w:proofErr w:type="spellStart"/>
      <w:r>
        <w:rPr>
          <w:rStyle w:val="a3"/>
          <w:rFonts w:ascii="Open Sans" w:hAnsi="Open Sans" w:cs="Open Sans"/>
          <w:color w:val="3D3D3D"/>
          <w:sz w:val="20"/>
          <w:szCs w:val="20"/>
        </w:rPr>
        <w:t>Tube</w:t>
      </w:r>
      <w:proofErr w:type="spellEnd"/>
      <w:r>
        <w:rPr>
          <w:rStyle w:val="a3"/>
          <w:rFonts w:ascii="Open Sans" w:hAnsi="Open Sans" w:cs="Open Sans"/>
          <w:color w:val="3D3D3D"/>
          <w:sz w:val="20"/>
          <w:szCs w:val="20"/>
        </w:rPr>
        <w:t>.</w:t>
      </w:r>
    </w:p>
    <w:p w:rsidR="0082764D" w:rsidRPr="0082764D" w:rsidRDefault="0082764D" w:rsidP="0082764D">
      <w:pPr>
        <w:pStyle w:val="western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3D3D3D"/>
          <w:sz w:val="20"/>
          <w:szCs w:val="20"/>
          <w:lang w:val="en-US"/>
        </w:rPr>
      </w:pPr>
      <w:r>
        <w:rPr>
          <w:rFonts w:ascii="Open Sans" w:hAnsi="Open Sans" w:cs="Open Sans"/>
          <w:noProof/>
          <w:color w:val="3D3D3D"/>
          <w:sz w:val="20"/>
          <w:szCs w:val="20"/>
        </w:rPr>
        <w:drawing>
          <wp:inline distT="0" distB="0" distL="0" distR="0">
            <wp:extent cx="4222143" cy="238137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8" cy="23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27" w:rsidRDefault="0082764D">
      <w:pP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  <w:lang w:val="en-US"/>
        </w:rPr>
      </w:pPr>
      <w: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</w:rPr>
        <w:t xml:space="preserve">7. </w:t>
      </w:r>
      <w:proofErr w:type="gramStart"/>
      <w: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</w:rPr>
        <w:t>Подготовлены</w:t>
      </w:r>
      <w:proofErr w:type="gramEnd"/>
      <w: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</w:rPr>
        <w:t>видеолекции</w:t>
      </w:r>
      <w:proofErr w:type="spellEnd"/>
      <w: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</w:rPr>
        <w:t xml:space="preserve"> по курсу «Современный русский язык. Синтаксис</w:t>
      </w:r>
      <w:proofErr w:type="gramStart"/>
      <w: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</w:rPr>
        <w:t xml:space="preserve">.», </w:t>
      </w:r>
      <w:proofErr w:type="gramEnd"/>
      <w: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</w:rPr>
        <w:t>отвечающие задачам модернизации образования.</w:t>
      </w:r>
    </w:p>
    <w:p w:rsidR="0082764D" w:rsidRPr="0082764D" w:rsidRDefault="0082764D">
      <w:pP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  <w:lang w:val="en-US"/>
        </w:rPr>
      </w:pPr>
      <w:bookmarkStart w:id="0" w:name="_GoBack"/>
      <w:r>
        <w:rPr>
          <w:rFonts w:ascii="Open Sans" w:hAnsi="Open Sans" w:cs="Open Sans"/>
          <w:b/>
          <w:bCs/>
          <w:noProof/>
          <w:color w:val="3D3D3D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3625795" cy="272118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670" cy="272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764D" w:rsidRDefault="0082764D">
      <w:pP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  <w:lang w:val="en-US"/>
        </w:rPr>
      </w:pPr>
    </w:p>
    <w:p w:rsidR="0082764D" w:rsidRPr="0082764D" w:rsidRDefault="0082764D">
      <w:r>
        <w:rPr>
          <w:rStyle w:val="a3"/>
          <w:rFonts w:ascii="Open Sans" w:hAnsi="Open Sans" w:cs="Open Sans"/>
          <w:color w:val="3D3D3D"/>
          <w:sz w:val="20"/>
          <w:szCs w:val="20"/>
          <w:shd w:val="clear" w:color="auto" w:fill="FFFFFF"/>
        </w:rPr>
        <w:t>8. Осуществлялось участие в пяти научных конференциях.</w:t>
      </w:r>
    </w:p>
    <w:sectPr w:rsidR="0082764D" w:rsidRPr="0082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6A"/>
    <w:rsid w:val="006C236A"/>
    <w:rsid w:val="0082764D"/>
    <w:rsid w:val="00C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7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764D"/>
    <w:rPr>
      <w:b/>
      <w:bCs/>
    </w:rPr>
  </w:style>
  <w:style w:type="paragraph" w:styleId="a4">
    <w:name w:val="Normal (Web)"/>
    <w:basedOn w:val="a"/>
    <w:uiPriority w:val="99"/>
    <w:semiHidden/>
    <w:unhideWhenUsed/>
    <w:rsid w:val="0082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7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764D"/>
    <w:rPr>
      <w:b/>
      <w:bCs/>
    </w:rPr>
  </w:style>
  <w:style w:type="paragraph" w:styleId="a4">
    <w:name w:val="Normal (Web)"/>
    <w:basedOn w:val="a"/>
    <w:uiPriority w:val="99"/>
    <w:semiHidden/>
    <w:unhideWhenUsed/>
    <w:rsid w:val="0082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2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Устинкина</dc:creator>
  <cp:lastModifiedBy>Анастасия А. Устинкина</cp:lastModifiedBy>
  <cp:revision>2</cp:revision>
  <dcterms:created xsi:type="dcterms:W3CDTF">2017-12-15T11:19:00Z</dcterms:created>
  <dcterms:modified xsi:type="dcterms:W3CDTF">2017-12-15T11:19:00Z</dcterms:modified>
</cp:coreProperties>
</file>