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B" w:rsidRPr="001E14D1" w:rsidRDefault="002A582B" w:rsidP="002A582B">
      <w:pPr>
        <w:pStyle w:val="a3"/>
        <w:jc w:val="center"/>
        <w:rPr>
          <w:b/>
        </w:rPr>
      </w:pPr>
      <w:r w:rsidRPr="001E14D1">
        <w:rPr>
          <w:b/>
        </w:rPr>
        <w:t>Дисциплины (</w:t>
      </w:r>
      <w:r>
        <w:rPr>
          <w:b/>
        </w:rPr>
        <w:t>магистратура</w:t>
      </w:r>
      <w:r w:rsidRPr="001E14D1">
        <w:rPr>
          <w:b/>
        </w:rPr>
        <w:t>)</w:t>
      </w:r>
    </w:p>
    <w:p w:rsidR="002A582B" w:rsidRDefault="002A582B" w:rsidP="002A5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Филология в системе современного гуманитарного знания.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Литературоведческая наука в России.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Информационные технологии в филологии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Деловой иностранный язык.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Книжная культура Древней Руси в современной филологической науке.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Русский романтизм: вопросы эволюции.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История и теория русской мемуаристики (XVIII-XX вв.).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Теория и история литературных жанров XVIII века.</w:t>
      </w:r>
    </w:p>
    <w:p w:rsid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Литература и изобра</w:t>
      </w:r>
      <w:r>
        <w:rPr>
          <w:rFonts w:ascii="Times New Roman" w:hAnsi="Times New Roman" w:cs="Times New Roman"/>
          <w:sz w:val="26"/>
          <w:szCs w:val="26"/>
        </w:rPr>
        <w:t>зительное искусство XIX века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Проблемы интертекстуальности в совр</w:t>
      </w:r>
      <w:r>
        <w:rPr>
          <w:rFonts w:ascii="Times New Roman" w:hAnsi="Times New Roman" w:cs="Times New Roman"/>
          <w:sz w:val="26"/>
          <w:szCs w:val="26"/>
        </w:rPr>
        <w:t>еменном литературном процессе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История и методология филологии образования.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Современные проблемы филологии и образования.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 xml:space="preserve">Эпоха модернизма: вопросы </w:t>
      </w:r>
      <w:proofErr w:type="spellStart"/>
      <w:r w:rsidRPr="002A582B">
        <w:rPr>
          <w:rFonts w:ascii="Times New Roman" w:hAnsi="Times New Roman" w:cs="Times New Roman"/>
          <w:sz w:val="26"/>
          <w:szCs w:val="26"/>
        </w:rPr>
        <w:t>межлитературных</w:t>
      </w:r>
      <w:proofErr w:type="spellEnd"/>
      <w:r w:rsidRPr="002A582B">
        <w:rPr>
          <w:rFonts w:ascii="Times New Roman" w:hAnsi="Times New Roman" w:cs="Times New Roman"/>
          <w:sz w:val="26"/>
          <w:szCs w:val="26"/>
        </w:rPr>
        <w:t xml:space="preserve"> связей.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Духовные начала русской литературы XIX века.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Взаимосвязи русской и зарубежной литератур.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Библейский текст в русской литературе ХХ века</w:t>
      </w:r>
    </w:p>
    <w:p w:rsid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Жанровое св</w:t>
      </w:r>
      <w:r>
        <w:rPr>
          <w:rFonts w:ascii="Times New Roman" w:hAnsi="Times New Roman" w:cs="Times New Roman"/>
          <w:sz w:val="26"/>
          <w:szCs w:val="26"/>
        </w:rPr>
        <w:t xml:space="preserve">оеобразие русской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очеркистики</w:t>
      </w:r>
      <w:proofErr w:type="spellEnd"/>
    </w:p>
    <w:p w:rsid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 xml:space="preserve">Рязанский текст в </w:t>
      </w:r>
      <w:proofErr w:type="spellStart"/>
      <w:r w:rsidRPr="002A582B">
        <w:rPr>
          <w:rFonts w:ascii="Times New Roman" w:hAnsi="Times New Roman" w:cs="Times New Roman"/>
          <w:sz w:val="26"/>
          <w:szCs w:val="26"/>
        </w:rPr>
        <w:t>мет</w:t>
      </w:r>
      <w:r>
        <w:rPr>
          <w:rFonts w:ascii="Times New Roman" w:hAnsi="Times New Roman" w:cs="Times New Roman"/>
          <w:sz w:val="26"/>
          <w:szCs w:val="26"/>
        </w:rPr>
        <w:t>атексте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древнерусской культуры</w:t>
      </w:r>
    </w:p>
    <w:p w:rsid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Художественная деталь в русской ли</w:t>
      </w:r>
      <w:r>
        <w:rPr>
          <w:rFonts w:ascii="Times New Roman" w:hAnsi="Times New Roman" w:cs="Times New Roman"/>
          <w:sz w:val="26"/>
          <w:szCs w:val="26"/>
        </w:rPr>
        <w:t>тературе II половины XIX века</w:t>
      </w:r>
    </w:p>
    <w:p w:rsid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«Массова</w:t>
      </w:r>
      <w:r>
        <w:rPr>
          <w:rFonts w:ascii="Times New Roman" w:hAnsi="Times New Roman" w:cs="Times New Roman"/>
          <w:sz w:val="26"/>
          <w:szCs w:val="26"/>
        </w:rPr>
        <w:t>я» литература: история и теория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 xml:space="preserve">Современные технологии в </w:t>
      </w:r>
      <w:r>
        <w:rPr>
          <w:rFonts w:ascii="Times New Roman" w:hAnsi="Times New Roman" w:cs="Times New Roman"/>
          <w:sz w:val="26"/>
          <w:szCs w:val="26"/>
        </w:rPr>
        <w:t>преподавании русской литературы</w:t>
      </w:r>
    </w:p>
    <w:p w:rsid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Концепции совреме</w:t>
      </w:r>
      <w:r>
        <w:rPr>
          <w:rFonts w:ascii="Times New Roman" w:hAnsi="Times New Roman" w:cs="Times New Roman"/>
          <w:sz w:val="26"/>
          <w:szCs w:val="26"/>
        </w:rPr>
        <w:t>нного литературного процесса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 xml:space="preserve">Общественно-политический роман </w:t>
      </w:r>
      <w:r w:rsidRPr="002A582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2A582B">
        <w:rPr>
          <w:rFonts w:ascii="Times New Roman" w:hAnsi="Times New Roman" w:cs="Times New Roman"/>
          <w:sz w:val="26"/>
          <w:szCs w:val="26"/>
        </w:rPr>
        <w:t xml:space="preserve">-начала </w:t>
      </w:r>
      <w:r w:rsidRPr="002A582B"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 века</w:t>
      </w:r>
    </w:p>
    <w:p w:rsid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82B">
        <w:rPr>
          <w:rFonts w:ascii="Times New Roman" w:hAnsi="Times New Roman" w:cs="Times New Roman"/>
          <w:sz w:val="26"/>
          <w:szCs w:val="26"/>
        </w:rPr>
        <w:t>Принципы и приемы речевого оформлен</w:t>
      </w:r>
      <w:r>
        <w:rPr>
          <w:rFonts w:ascii="Times New Roman" w:hAnsi="Times New Roman" w:cs="Times New Roman"/>
          <w:sz w:val="26"/>
          <w:szCs w:val="26"/>
        </w:rPr>
        <w:t>ия литературоведческого текста</w:t>
      </w:r>
    </w:p>
    <w:p w:rsidR="002A582B" w:rsidRPr="002A582B" w:rsidRDefault="002A582B" w:rsidP="002A5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82B">
        <w:rPr>
          <w:rFonts w:ascii="Times New Roman" w:hAnsi="Times New Roman" w:cs="Times New Roman"/>
          <w:sz w:val="26"/>
          <w:szCs w:val="26"/>
        </w:rPr>
        <w:t>Инновационные методики в практике преподавания русс</w:t>
      </w:r>
      <w:r>
        <w:rPr>
          <w:rFonts w:ascii="Times New Roman" w:hAnsi="Times New Roman" w:cs="Times New Roman"/>
          <w:sz w:val="26"/>
          <w:szCs w:val="26"/>
        </w:rPr>
        <w:t>кой литературы</w:t>
      </w:r>
    </w:p>
    <w:p w:rsidR="00062F3E" w:rsidRDefault="00062F3E"/>
    <w:sectPr w:rsidR="0006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5451"/>
    <w:multiLevelType w:val="hybridMultilevel"/>
    <w:tmpl w:val="CC40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82B"/>
    <w:rsid w:val="00062F3E"/>
    <w:rsid w:val="002A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Архипова</dc:creator>
  <cp:keywords/>
  <dc:description/>
  <cp:lastModifiedBy>Юлия Е. Архипова</cp:lastModifiedBy>
  <cp:revision>2</cp:revision>
  <dcterms:created xsi:type="dcterms:W3CDTF">2019-02-26T11:02:00Z</dcterms:created>
  <dcterms:modified xsi:type="dcterms:W3CDTF">2019-02-26T11:05:00Z</dcterms:modified>
</cp:coreProperties>
</file>